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3C0" w:rsidRDefault="00691D31">
      <w:pPr>
        <w:pStyle w:val="Corpsdetexte"/>
        <w:tabs>
          <w:tab w:val="left" w:pos="6955"/>
        </w:tabs>
        <w:spacing w:before="26"/>
        <w:ind w:left="3755"/>
      </w:pPr>
      <w:bookmarkStart w:id="0" w:name="_GoBack"/>
      <w:bookmarkEnd w:id="0"/>
      <w:r>
        <w:t>SAISONS</w:t>
      </w:r>
      <w:r>
        <w:rPr>
          <w:spacing w:val="-4"/>
        </w:rPr>
        <w:t xml:space="preserve"> </w:t>
      </w:r>
      <w:r>
        <w:t>2016/2020</w:t>
      </w:r>
      <w:r>
        <w:tab/>
      </w:r>
    </w:p>
    <w:p w:rsidR="001B53C0" w:rsidRDefault="001B53C0">
      <w:pPr>
        <w:pStyle w:val="Corpsdetexte"/>
        <w:ind w:left="0"/>
        <w:rPr>
          <w:sz w:val="20"/>
        </w:rPr>
      </w:pPr>
    </w:p>
    <w:p w:rsidR="001B53C0" w:rsidRDefault="00BD23A9">
      <w:pPr>
        <w:tabs>
          <w:tab w:val="left" w:pos="1820"/>
        </w:tabs>
        <w:spacing w:before="201"/>
        <w:ind w:left="118"/>
        <w:jc w:val="both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294640</wp:posOffset>
                </wp:positionV>
                <wp:extent cx="2711450" cy="0"/>
                <wp:effectExtent l="5715" t="8255" r="6985" b="1079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145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43F40F" id="Line 2" o:spid="_x0000_s1026" style="position:absolute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95pt,23.2pt" to="284.4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" strokeweight=".84pt">
                <w10:wrap anchorx="page"/>
              </v:line>
            </w:pict>
          </mc:Fallback>
        </mc:AlternateContent>
      </w:r>
      <w:r w:rsidR="00691D31">
        <w:rPr>
          <w:b/>
          <w:sz w:val="24"/>
        </w:rPr>
        <w:t>Attestation de tireur</w:t>
      </w:r>
      <w:r w:rsidR="00691D31">
        <w:rPr>
          <w:b/>
          <w:spacing w:val="-1"/>
          <w:sz w:val="24"/>
        </w:rPr>
        <w:t xml:space="preserve"> </w:t>
      </w:r>
      <w:r w:rsidR="00691D31">
        <w:rPr>
          <w:b/>
          <w:sz w:val="24"/>
        </w:rPr>
        <w:t>isolé</w:t>
      </w:r>
    </w:p>
    <w:p w:rsidR="001B53C0" w:rsidRDefault="00691D31">
      <w:pPr>
        <w:pStyle w:val="Corpsdetexte"/>
        <w:spacing w:before="3"/>
        <w:ind w:left="0"/>
        <w:rPr>
          <w:b/>
          <w:sz w:val="26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3293364</wp:posOffset>
            </wp:positionH>
            <wp:positionV relativeFrom="paragraph">
              <wp:posOffset>228686</wp:posOffset>
            </wp:positionV>
            <wp:extent cx="990262" cy="50482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262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53C0" w:rsidRDefault="00691D31">
      <w:pPr>
        <w:spacing w:before="155"/>
        <w:ind w:left="118"/>
      </w:pPr>
      <w:r>
        <w:rPr>
          <w:b/>
        </w:rPr>
        <w:t>Comité Régional d’Escrime</w:t>
      </w:r>
      <w:r>
        <w:rPr>
          <w:b/>
          <w:spacing w:val="-29"/>
        </w:rPr>
        <w:t xml:space="preserve"> </w:t>
      </w:r>
      <w:r>
        <w:t>………………………………………………………………………………………………………………….</w:t>
      </w:r>
    </w:p>
    <w:p w:rsidR="001B53C0" w:rsidRDefault="00691D31">
      <w:pPr>
        <w:tabs>
          <w:tab w:val="left" w:leader="dot" w:pos="8006"/>
        </w:tabs>
        <w:spacing w:before="79"/>
        <w:ind w:left="118"/>
        <w:rPr>
          <w:b/>
        </w:rPr>
      </w:pPr>
      <w:r>
        <w:t>Je</w:t>
      </w:r>
      <w:r>
        <w:rPr>
          <w:spacing w:val="-2"/>
        </w:rPr>
        <w:t xml:space="preserve"> </w:t>
      </w:r>
      <w:r>
        <w:t>soussigné(e),</w:t>
      </w:r>
      <w:r>
        <w:tab/>
      </w:r>
      <w:r>
        <w:rPr>
          <w:b/>
        </w:rPr>
        <w:t>Président(e),</w:t>
      </w:r>
    </w:p>
    <w:p w:rsidR="001B53C0" w:rsidRDefault="00691D31">
      <w:pPr>
        <w:tabs>
          <w:tab w:val="left" w:leader="dot" w:pos="5193"/>
        </w:tabs>
        <w:spacing w:before="80"/>
        <w:ind w:left="118"/>
        <w:rPr>
          <w:b/>
        </w:rPr>
      </w:pPr>
      <w:r>
        <w:t>Je</w:t>
      </w:r>
      <w:r>
        <w:rPr>
          <w:spacing w:val="-2"/>
        </w:rPr>
        <w:t xml:space="preserve"> </w:t>
      </w:r>
      <w:r>
        <w:t>soussigné(e),</w:t>
      </w:r>
      <w:r>
        <w:tab/>
      </w:r>
      <w:r>
        <w:rPr>
          <w:b/>
        </w:rPr>
        <w:t>CTR ou ATR reconnu comme tel par la</w:t>
      </w:r>
      <w:r>
        <w:rPr>
          <w:b/>
          <w:spacing w:val="-10"/>
        </w:rPr>
        <w:t xml:space="preserve"> </w:t>
      </w:r>
      <w:r>
        <w:rPr>
          <w:b/>
        </w:rPr>
        <w:t>DTN,</w:t>
      </w:r>
    </w:p>
    <w:p w:rsidR="001B53C0" w:rsidRDefault="00691D31">
      <w:pPr>
        <w:pStyle w:val="Corpsdetexte"/>
        <w:spacing w:before="79"/>
        <w:jc w:val="both"/>
      </w:pPr>
      <w:r>
        <w:t>Attestons que :</w:t>
      </w:r>
    </w:p>
    <w:p w:rsidR="001B53C0" w:rsidRDefault="00691D31">
      <w:pPr>
        <w:spacing w:before="79"/>
        <w:ind w:left="118"/>
      </w:pPr>
      <w:r>
        <w:rPr>
          <w:b/>
        </w:rPr>
        <w:t xml:space="preserve">Nom : </w:t>
      </w:r>
      <w:r>
        <w:t xml:space="preserve">……………………………………………… </w:t>
      </w:r>
      <w:r>
        <w:rPr>
          <w:b/>
        </w:rPr>
        <w:t xml:space="preserve">Prénom : </w:t>
      </w:r>
      <w:r>
        <w:t>………………….…………………</w:t>
      </w:r>
      <w:r>
        <w:rPr>
          <w:b/>
        </w:rPr>
        <w:t>Né(e) le</w:t>
      </w:r>
      <w:r>
        <w:rPr>
          <w:b/>
          <w:spacing w:val="-29"/>
        </w:rPr>
        <w:t xml:space="preserve"> </w:t>
      </w:r>
      <w:r>
        <w:t>……………………………..</w:t>
      </w:r>
    </w:p>
    <w:p w:rsidR="001B53C0" w:rsidRDefault="00691D31">
      <w:pPr>
        <w:spacing w:before="83"/>
        <w:ind w:left="118"/>
      </w:pPr>
      <w:r>
        <w:rPr>
          <w:b/>
        </w:rPr>
        <w:t>Licencié(e) au</w:t>
      </w:r>
      <w:r>
        <w:rPr>
          <w:b/>
          <w:spacing w:val="-30"/>
        </w:rPr>
        <w:t xml:space="preserve"> </w:t>
      </w:r>
      <w:r>
        <w:rPr>
          <w:b/>
        </w:rPr>
        <w:t>club</w:t>
      </w:r>
      <w:r>
        <w:t>……………………………………………………………………………………………………………………………….</w:t>
      </w:r>
    </w:p>
    <w:p w:rsidR="001B53C0" w:rsidRDefault="00691D31">
      <w:pPr>
        <w:spacing w:before="79"/>
        <w:ind w:left="118"/>
      </w:pPr>
      <w:r>
        <w:rPr>
          <w:b/>
        </w:rPr>
        <w:t xml:space="preserve">Adresse mail : </w:t>
      </w:r>
      <w:r>
        <w:t>……………………………………………………….…</w:t>
      </w:r>
      <w:r>
        <w:rPr>
          <w:b/>
        </w:rPr>
        <w:t>Téléphone :</w:t>
      </w:r>
      <w:r>
        <w:rPr>
          <w:b/>
          <w:spacing w:val="-30"/>
        </w:rPr>
        <w:t xml:space="preserve"> </w:t>
      </w:r>
      <w:r>
        <w:t>……………………………………………………..</w:t>
      </w:r>
    </w:p>
    <w:p w:rsidR="001B53C0" w:rsidRDefault="00691D31">
      <w:pPr>
        <w:pStyle w:val="Corpsdetexte"/>
        <w:spacing w:before="77" w:line="242" w:lineRule="auto"/>
        <w:ind w:right="46"/>
      </w:pPr>
      <w:r>
        <w:t>Répond aux critères caractérisant un tireur isolé tels que définis dans le RS, dans l’arme et la catégorie indiquées à savoir :</w:t>
      </w:r>
    </w:p>
    <w:p w:rsidR="001B53C0" w:rsidRDefault="00691D31">
      <w:pPr>
        <w:pStyle w:val="Paragraphedeliste"/>
        <w:numPr>
          <w:ilvl w:val="0"/>
          <w:numId w:val="2"/>
        </w:numPr>
        <w:tabs>
          <w:tab w:val="left" w:pos="839"/>
        </w:tabs>
        <w:spacing w:before="75"/>
        <w:ind w:right="112"/>
      </w:pPr>
      <w:r>
        <w:t>Etre</w:t>
      </w:r>
      <w:r>
        <w:rPr>
          <w:spacing w:val="-12"/>
        </w:rPr>
        <w:t xml:space="preserve"> </w:t>
      </w:r>
      <w:r>
        <w:t>licencié</w:t>
      </w:r>
      <w:r>
        <w:rPr>
          <w:spacing w:val="-13"/>
        </w:rPr>
        <w:t xml:space="preserve"> </w:t>
      </w:r>
      <w:r>
        <w:t>dans</w:t>
      </w:r>
      <w:r>
        <w:rPr>
          <w:spacing w:val="-13"/>
        </w:rPr>
        <w:t xml:space="preserve"> </w:t>
      </w:r>
      <w:r>
        <w:t>un</w:t>
      </w:r>
      <w:r>
        <w:rPr>
          <w:spacing w:val="-14"/>
        </w:rPr>
        <w:t xml:space="preserve"> </w:t>
      </w:r>
      <w:r>
        <w:t>club</w:t>
      </w:r>
      <w:r>
        <w:rPr>
          <w:spacing w:val="-14"/>
        </w:rPr>
        <w:t xml:space="preserve"> </w:t>
      </w:r>
      <w:r>
        <w:t>ayant</w:t>
      </w:r>
      <w:r>
        <w:rPr>
          <w:spacing w:val="-12"/>
        </w:rPr>
        <w:t xml:space="preserve"> </w:t>
      </w:r>
      <w:r>
        <w:t>au</w:t>
      </w:r>
      <w:r>
        <w:rPr>
          <w:spacing w:val="-16"/>
        </w:rPr>
        <w:t xml:space="preserve"> </w:t>
      </w:r>
      <w:r>
        <w:t>maximum</w:t>
      </w:r>
      <w:r>
        <w:rPr>
          <w:spacing w:val="-13"/>
        </w:rPr>
        <w:t xml:space="preserve"> </w:t>
      </w:r>
      <w:r>
        <w:t>1</w:t>
      </w:r>
      <w:r>
        <w:rPr>
          <w:spacing w:val="-15"/>
        </w:rPr>
        <w:t xml:space="preserve"> </w:t>
      </w:r>
      <w:r>
        <w:t>tireur</w:t>
      </w:r>
      <w:r>
        <w:rPr>
          <w:spacing w:val="-13"/>
        </w:rPr>
        <w:t xml:space="preserve"> </w:t>
      </w:r>
      <w:r>
        <w:t>classé</w:t>
      </w:r>
      <w:r>
        <w:rPr>
          <w:spacing w:val="-13"/>
        </w:rPr>
        <w:t xml:space="preserve"> </w:t>
      </w:r>
      <w:r>
        <w:t>au</w:t>
      </w:r>
      <w:r>
        <w:rPr>
          <w:spacing w:val="-14"/>
        </w:rPr>
        <w:t xml:space="preserve"> </w:t>
      </w:r>
      <w:r>
        <w:t>classement</w:t>
      </w:r>
      <w:r>
        <w:rPr>
          <w:spacing w:val="-12"/>
        </w:rPr>
        <w:t xml:space="preserve"> </w:t>
      </w:r>
      <w:r>
        <w:t>national</w:t>
      </w:r>
      <w:r>
        <w:rPr>
          <w:spacing w:val="-13"/>
        </w:rPr>
        <w:t xml:space="preserve"> </w:t>
      </w:r>
      <w:r>
        <w:t>dans</w:t>
      </w:r>
      <w:r>
        <w:rPr>
          <w:spacing w:val="-12"/>
        </w:rPr>
        <w:t xml:space="preserve"> </w:t>
      </w:r>
      <w:r>
        <w:t>l’arme et la catégorie</w:t>
      </w:r>
      <w:r>
        <w:rPr>
          <w:spacing w:val="-4"/>
        </w:rPr>
        <w:t xml:space="preserve"> </w:t>
      </w:r>
      <w:r>
        <w:t>concernée.</w:t>
      </w:r>
    </w:p>
    <w:p w:rsidR="001B53C0" w:rsidRDefault="00691D31">
      <w:pPr>
        <w:pStyle w:val="Paragraphedeliste"/>
        <w:numPr>
          <w:ilvl w:val="0"/>
          <w:numId w:val="2"/>
        </w:numPr>
        <w:tabs>
          <w:tab w:val="left" w:pos="839"/>
        </w:tabs>
        <w:spacing w:line="242" w:lineRule="auto"/>
        <w:ind w:right="113"/>
      </w:pPr>
      <w:r>
        <w:t>Cette condition sera considérée comme remplie au 1</w:t>
      </w:r>
      <w:r>
        <w:rPr>
          <w:vertAlign w:val="superscript"/>
        </w:rPr>
        <w:t>er</w:t>
      </w:r>
      <w:r>
        <w:t xml:space="preserve"> septembre ou au moment de la demande qui sera faite par le club du tireur au Comité Régional, pour la saison en</w:t>
      </w:r>
      <w:r>
        <w:rPr>
          <w:spacing w:val="-23"/>
        </w:rPr>
        <w:t xml:space="preserve"> </w:t>
      </w:r>
      <w:r>
        <w:t>cours.</w:t>
      </w:r>
    </w:p>
    <w:p w:rsidR="001B53C0" w:rsidRDefault="00691D31">
      <w:pPr>
        <w:pStyle w:val="Titre1"/>
        <w:tabs>
          <w:tab w:val="left" w:pos="4374"/>
        </w:tabs>
        <w:spacing w:before="77"/>
        <w:jc w:val="left"/>
      </w:pPr>
      <w:r>
        <w:t>Arme :</w:t>
      </w:r>
      <w:r>
        <w:tab/>
        <w:t>Catégorie</w:t>
      </w:r>
      <w:r>
        <w:rPr>
          <w:spacing w:val="-3"/>
        </w:rPr>
        <w:t xml:space="preserve"> </w:t>
      </w:r>
      <w:r>
        <w:t>:</w:t>
      </w:r>
    </w:p>
    <w:p w:rsidR="001B53C0" w:rsidRDefault="00691D31">
      <w:pPr>
        <w:pStyle w:val="Corpsdetexte"/>
        <w:spacing w:before="77"/>
        <w:ind w:right="112"/>
        <w:jc w:val="both"/>
      </w:pPr>
      <w:r>
        <w:t>Et pourra par conséquent participer aux qualifications et aux finales des épreuves du championnat de France par équipes pour le Comité Régional dont il/elle dépend, sous réserves de conditions de participation établies par celui-ci.</w:t>
      </w:r>
    </w:p>
    <w:p w:rsidR="001B53C0" w:rsidRDefault="00691D31">
      <w:pPr>
        <w:pStyle w:val="Corpsdetexte"/>
        <w:spacing w:before="3"/>
      </w:pPr>
      <w:r>
        <w:t>En conséquence :</w:t>
      </w:r>
    </w:p>
    <w:p w:rsidR="001B53C0" w:rsidRDefault="00691D31">
      <w:pPr>
        <w:pStyle w:val="Paragraphedeliste"/>
        <w:numPr>
          <w:ilvl w:val="0"/>
          <w:numId w:val="1"/>
        </w:numPr>
        <w:tabs>
          <w:tab w:val="left" w:pos="831"/>
          <w:tab w:val="left" w:pos="832"/>
        </w:tabs>
        <w:spacing w:before="78"/>
        <w:ind w:hanging="355"/>
      </w:pPr>
      <w:r>
        <w:t>Un club ne peut avoir qu’un tireur isolé par arme /</w:t>
      </w:r>
      <w:r>
        <w:rPr>
          <w:spacing w:val="-11"/>
        </w:rPr>
        <w:t xml:space="preserve"> </w:t>
      </w:r>
      <w:r>
        <w:t>catégorie.</w:t>
      </w:r>
    </w:p>
    <w:p w:rsidR="001B53C0" w:rsidRDefault="00691D31">
      <w:pPr>
        <w:pStyle w:val="Paragraphedeliste"/>
        <w:numPr>
          <w:ilvl w:val="0"/>
          <w:numId w:val="1"/>
        </w:numPr>
        <w:tabs>
          <w:tab w:val="left" w:pos="832"/>
        </w:tabs>
        <w:ind w:right="111" w:hanging="355"/>
        <w:jc w:val="both"/>
      </w:pPr>
      <w:r>
        <w:t>Le CTR pourra constituer des équipes de 3 ou 4 tireurs isolés issus de clubs différents qui participeront aux épreuves sous la bannière du Comité Régional, dans les mêmes conditions que les équipes de</w:t>
      </w:r>
      <w:r>
        <w:rPr>
          <w:spacing w:val="-2"/>
        </w:rPr>
        <w:t xml:space="preserve"> </w:t>
      </w:r>
      <w:r>
        <w:t>clubs.</w:t>
      </w:r>
    </w:p>
    <w:p w:rsidR="001B53C0" w:rsidRDefault="00691D31">
      <w:pPr>
        <w:pStyle w:val="Paragraphedeliste"/>
        <w:numPr>
          <w:ilvl w:val="0"/>
          <w:numId w:val="1"/>
        </w:numPr>
        <w:tabs>
          <w:tab w:val="left" w:pos="831"/>
          <w:tab w:val="left" w:pos="832"/>
        </w:tabs>
        <w:spacing w:before="3" w:line="237" w:lineRule="auto"/>
        <w:ind w:right="114" w:hanging="355"/>
      </w:pPr>
      <w:r>
        <w:t>Les clubs des tireurs isolés ne pourront pas présenter d’équipe sur toute la saison sportive dans l’arme et la catégorie.</w:t>
      </w:r>
    </w:p>
    <w:p w:rsidR="001B53C0" w:rsidRDefault="00691D31">
      <w:pPr>
        <w:pStyle w:val="Paragraphedeliste"/>
        <w:numPr>
          <w:ilvl w:val="0"/>
          <w:numId w:val="1"/>
        </w:numPr>
        <w:tabs>
          <w:tab w:val="left" w:pos="831"/>
          <w:tab w:val="left" w:pos="832"/>
        </w:tabs>
        <w:spacing w:before="2"/>
        <w:ind w:hanging="355"/>
      </w:pPr>
      <w:r>
        <w:t>Ces équipes ne pourront pas être « coachées » par les cadres</w:t>
      </w:r>
      <w:r>
        <w:rPr>
          <w:spacing w:val="-11"/>
        </w:rPr>
        <w:t xml:space="preserve"> </w:t>
      </w:r>
      <w:r>
        <w:t>techniques.</w:t>
      </w:r>
    </w:p>
    <w:p w:rsidR="001B53C0" w:rsidRDefault="00691D31">
      <w:pPr>
        <w:pStyle w:val="Paragraphedeliste"/>
        <w:numPr>
          <w:ilvl w:val="0"/>
          <w:numId w:val="1"/>
        </w:numPr>
        <w:tabs>
          <w:tab w:val="left" w:pos="831"/>
          <w:tab w:val="left" w:pos="832"/>
        </w:tabs>
        <w:spacing w:before="1"/>
        <w:ind w:hanging="355"/>
      </w:pPr>
      <w:r>
        <w:t>En cas de litige, la commission juridique et des mutations de la FFE sera</w:t>
      </w:r>
      <w:r>
        <w:rPr>
          <w:spacing w:val="-17"/>
        </w:rPr>
        <w:t xml:space="preserve"> </w:t>
      </w:r>
      <w:r>
        <w:t>saisie.</w:t>
      </w:r>
    </w:p>
    <w:p w:rsidR="001B53C0" w:rsidRDefault="00691D31">
      <w:pPr>
        <w:pStyle w:val="Titre1"/>
        <w:spacing w:before="164"/>
      </w:pPr>
      <w:r>
        <w:t>Le/la licencié(e) (ou ses responsables légaux s’il/elle est mineur(e)) :</w:t>
      </w:r>
    </w:p>
    <w:p w:rsidR="001B53C0" w:rsidRDefault="00691D31">
      <w:pPr>
        <w:pStyle w:val="Corpsdetexte"/>
        <w:tabs>
          <w:tab w:val="left" w:pos="5226"/>
        </w:tabs>
        <w:spacing w:before="139"/>
        <w:jc w:val="both"/>
      </w:pPr>
      <w:r>
        <w:t>Date</w:t>
      </w:r>
      <w:r>
        <w:rPr>
          <w:spacing w:val="-1"/>
        </w:rPr>
        <w:t xml:space="preserve"> </w:t>
      </w:r>
      <w:r>
        <w:t>:</w:t>
      </w:r>
      <w:r>
        <w:tab/>
        <w:t>Signature</w:t>
      </w:r>
    </w:p>
    <w:p w:rsidR="001B53C0" w:rsidRDefault="00691D31">
      <w:pPr>
        <w:pStyle w:val="Titre1"/>
      </w:pPr>
      <w:r>
        <w:t>Président(e) du Club :</w:t>
      </w:r>
    </w:p>
    <w:p w:rsidR="001B53C0" w:rsidRDefault="00691D31">
      <w:pPr>
        <w:pStyle w:val="Corpsdetexte"/>
        <w:tabs>
          <w:tab w:val="left" w:pos="5226"/>
        </w:tabs>
        <w:spacing w:before="139"/>
        <w:jc w:val="both"/>
      </w:pPr>
      <w:r>
        <w:t>Date</w:t>
      </w:r>
      <w:r>
        <w:rPr>
          <w:spacing w:val="-1"/>
        </w:rPr>
        <w:t xml:space="preserve"> </w:t>
      </w:r>
      <w:r>
        <w:t>:</w:t>
      </w:r>
      <w:r>
        <w:tab/>
        <w:t>Signature</w:t>
      </w:r>
      <w:r>
        <w:rPr>
          <w:spacing w:val="1"/>
        </w:rPr>
        <w:t xml:space="preserve"> </w:t>
      </w:r>
      <w:r>
        <w:t>:</w:t>
      </w:r>
    </w:p>
    <w:p w:rsidR="001B53C0" w:rsidRDefault="00691D31">
      <w:pPr>
        <w:pStyle w:val="Titre1"/>
        <w:spacing w:before="142"/>
      </w:pPr>
      <w:r>
        <w:t>Président(e) du Comité Régional :</w:t>
      </w:r>
    </w:p>
    <w:p w:rsidR="001B53C0" w:rsidRDefault="00691D31">
      <w:pPr>
        <w:pStyle w:val="Corpsdetexte"/>
        <w:tabs>
          <w:tab w:val="left" w:pos="5226"/>
        </w:tabs>
        <w:spacing w:before="139"/>
        <w:jc w:val="both"/>
      </w:pPr>
      <w:r>
        <w:t>Date</w:t>
      </w:r>
      <w:r>
        <w:rPr>
          <w:spacing w:val="-1"/>
        </w:rPr>
        <w:t xml:space="preserve"> </w:t>
      </w:r>
      <w:r>
        <w:t>:</w:t>
      </w:r>
      <w:r>
        <w:tab/>
        <w:t>Signature</w:t>
      </w:r>
      <w:r>
        <w:rPr>
          <w:spacing w:val="1"/>
        </w:rPr>
        <w:t xml:space="preserve"> </w:t>
      </w:r>
      <w:r>
        <w:t>:</w:t>
      </w:r>
    </w:p>
    <w:p w:rsidR="001B53C0" w:rsidRDefault="00691D31">
      <w:pPr>
        <w:pStyle w:val="Titre1"/>
      </w:pPr>
      <w:r>
        <w:t>Cadre technique :</w:t>
      </w:r>
    </w:p>
    <w:p w:rsidR="001B53C0" w:rsidRDefault="00691D31">
      <w:pPr>
        <w:pStyle w:val="Corpsdetexte"/>
        <w:tabs>
          <w:tab w:val="left" w:pos="5226"/>
        </w:tabs>
        <w:spacing w:before="139"/>
        <w:jc w:val="both"/>
      </w:pPr>
      <w:r>
        <w:t>Date</w:t>
      </w:r>
      <w:r>
        <w:rPr>
          <w:spacing w:val="-1"/>
        </w:rPr>
        <w:t xml:space="preserve"> </w:t>
      </w:r>
      <w:r>
        <w:t>:</w:t>
      </w:r>
      <w:r>
        <w:tab/>
        <w:t>Signature</w:t>
      </w:r>
      <w:r>
        <w:rPr>
          <w:spacing w:val="1"/>
        </w:rPr>
        <w:t xml:space="preserve"> </w:t>
      </w:r>
      <w:r>
        <w:t>:</w:t>
      </w:r>
    </w:p>
    <w:p w:rsidR="001B53C0" w:rsidRDefault="001B53C0">
      <w:pPr>
        <w:pStyle w:val="Corpsdetexte"/>
        <w:ind w:left="0"/>
      </w:pPr>
    </w:p>
    <w:p w:rsidR="001B53C0" w:rsidRDefault="001B53C0">
      <w:pPr>
        <w:pStyle w:val="Corpsdetexte"/>
        <w:spacing w:before="1"/>
        <w:ind w:left="0"/>
        <w:rPr>
          <w:sz w:val="23"/>
        </w:rPr>
      </w:pPr>
    </w:p>
    <w:p w:rsidR="001B53C0" w:rsidRDefault="00691D31">
      <w:pPr>
        <w:pStyle w:val="Titre1"/>
        <w:spacing w:before="0"/>
        <w:ind w:left="2115" w:right="2113"/>
        <w:jc w:val="center"/>
      </w:pPr>
      <w:r>
        <w:t>Joindre un chèque de 20 € à l’ordre du Comité Régional</w:t>
      </w:r>
    </w:p>
    <w:p w:rsidR="001B53C0" w:rsidRDefault="001B53C0">
      <w:pPr>
        <w:pStyle w:val="Corpsdetexte"/>
        <w:ind w:left="0"/>
        <w:rPr>
          <w:b/>
          <w:sz w:val="20"/>
        </w:rPr>
      </w:pPr>
    </w:p>
    <w:p w:rsidR="001B53C0" w:rsidRDefault="001B53C0">
      <w:pPr>
        <w:pStyle w:val="Corpsdetexte"/>
        <w:ind w:left="0"/>
        <w:rPr>
          <w:b/>
          <w:sz w:val="20"/>
        </w:rPr>
      </w:pPr>
    </w:p>
    <w:p w:rsidR="001B53C0" w:rsidRDefault="001B53C0">
      <w:pPr>
        <w:pStyle w:val="Corpsdetexte"/>
        <w:spacing w:before="6"/>
        <w:ind w:left="0"/>
        <w:rPr>
          <w:b/>
          <w:sz w:val="19"/>
        </w:rPr>
      </w:pPr>
    </w:p>
    <w:p w:rsidR="001B53C0" w:rsidRDefault="00691D31">
      <w:pPr>
        <w:pStyle w:val="Corpsdetexte"/>
        <w:tabs>
          <w:tab w:val="left" w:pos="7389"/>
        </w:tabs>
        <w:spacing w:before="57"/>
        <w:ind w:left="4569"/>
      </w:pPr>
      <w:r>
        <w:tab/>
        <w:t>SAISONS</w:t>
      </w:r>
      <w:r>
        <w:rPr>
          <w:spacing w:val="-4"/>
        </w:rPr>
        <w:t xml:space="preserve"> </w:t>
      </w:r>
      <w:r>
        <w:t>2016/2020</w:t>
      </w:r>
    </w:p>
    <w:sectPr w:rsidR="001B53C0">
      <w:type w:val="continuous"/>
      <w:pgSz w:w="11910" w:h="16840"/>
      <w:pgMar w:top="66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008CA"/>
    <w:multiLevelType w:val="hybridMultilevel"/>
    <w:tmpl w:val="C9960EF2"/>
    <w:lvl w:ilvl="0" w:tplc="DCDEADC0">
      <w:numFmt w:val="bullet"/>
      <w:lvlText w:val=""/>
      <w:lvlJc w:val="left"/>
      <w:pPr>
        <w:ind w:left="838" w:hanging="360"/>
      </w:pPr>
      <w:rPr>
        <w:rFonts w:ascii="Wingdings" w:eastAsia="Wingdings" w:hAnsi="Wingdings" w:cs="Wingdings" w:hint="default"/>
        <w:w w:val="100"/>
        <w:sz w:val="22"/>
        <w:szCs w:val="22"/>
        <w:lang w:val="fr-FR" w:eastAsia="fr-FR" w:bidi="fr-FR"/>
      </w:rPr>
    </w:lvl>
    <w:lvl w:ilvl="1" w:tplc="36A4933E">
      <w:numFmt w:val="bullet"/>
      <w:lvlText w:val="•"/>
      <w:lvlJc w:val="left"/>
      <w:pPr>
        <w:ind w:left="1686" w:hanging="360"/>
      </w:pPr>
      <w:rPr>
        <w:rFonts w:hint="default"/>
        <w:lang w:val="fr-FR" w:eastAsia="fr-FR" w:bidi="fr-FR"/>
      </w:rPr>
    </w:lvl>
    <w:lvl w:ilvl="2" w:tplc="28CA5990">
      <w:numFmt w:val="bullet"/>
      <w:lvlText w:val="•"/>
      <w:lvlJc w:val="left"/>
      <w:pPr>
        <w:ind w:left="2533" w:hanging="360"/>
      </w:pPr>
      <w:rPr>
        <w:rFonts w:hint="default"/>
        <w:lang w:val="fr-FR" w:eastAsia="fr-FR" w:bidi="fr-FR"/>
      </w:rPr>
    </w:lvl>
    <w:lvl w:ilvl="3" w:tplc="3E105DE6">
      <w:numFmt w:val="bullet"/>
      <w:lvlText w:val="•"/>
      <w:lvlJc w:val="left"/>
      <w:pPr>
        <w:ind w:left="3379" w:hanging="360"/>
      </w:pPr>
      <w:rPr>
        <w:rFonts w:hint="default"/>
        <w:lang w:val="fr-FR" w:eastAsia="fr-FR" w:bidi="fr-FR"/>
      </w:rPr>
    </w:lvl>
    <w:lvl w:ilvl="4" w:tplc="D1786BA2">
      <w:numFmt w:val="bullet"/>
      <w:lvlText w:val="•"/>
      <w:lvlJc w:val="left"/>
      <w:pPr>
        <w:ind w:left="4226" w:hanging="360"/>
      </w:pPr>
      <w:rPr>
        <w:rFonts w:hint="default"/>
        <w:lang w:val="fr-FR" w:eastAsia="fr-FR" w:bidi="fr-FR"/>
      </w:rPr>
    </w:lvl>
    <w:lvl w:ilvl="5" w:tplc="8EC6D75C">
      <w:numFmt w:val="bullet"/>
      <w:lvlText w:val="•"/>
      <w:lvlJc w:val="left"/>
      <w:pPr>
        <w:ind w:left="5073" w:hanging="360"/>
      </w:pPr>
      <w:rPr>
        <w:rFonts w:hint="default"/>
        <w:lang w:val="fr-FR" w:eastAsia="fr-FR" w:bidi="fr-FR"/>
      </w:rPr>
    </w:lvl>
    <w:lvl w:ilvl="6" w:tplc="83886A66">
      <w:numFmt w:val="bullet"/>
      <w:lvlText w:val="•"/>
      <w:lvlJc w:val="left"/>
      <w:pPr>
        <w:ind w:left="5919" w:hanging="360"/>
      </w:pPr>
      <w:rPr>
        <w:rFonts w:hint="default"/>
        <w:lang w:val="fr-FR" w:eastAsia="fr-FR" w:bidi="fr-FR"/>
      </w:rPr>
    </w:lvl>
    <w:lvl w:ilvl="7" w:tplc="6D8A9F56">
      <w:numFmt w:val="bullet"/>
      <w:lvlText w:val="•"/>
      <w:lvlJc w:val="left"/>
      <w:pPr>
        <w:ind w:left="6766" w:hanging="360"/>
      </w:pPr>
      <w:rPr>
        <w:rFonts w:hint="default"/>
        <w:lang w:val="fr-FR" w:eastAsia="fr-FR" w:bidi="fr-FR"/>
      </w:rPr>
    </w:lvl>
    <w:lvl w:ilvl="8" w:tplc="4E78B3E0">
      <w:numFmt w:val="bullet"/>
      <w:lvlText w:val="•"/>
      <w:lvlJc w:val="left"/>
      <w:pPr>
        <w:ind w:left="7613" w:hanging="360"/>
      </w:pPr>
      <w:rPr>
        <w:rFonts w:hint="default"/>
        <w:lang w:val="fr-FR" w:eastAsia="fr-FR" w:bidi="fr-FR"/>
      </w:rPr>
    </w:lvl>
  </w:abstractNum>
  <w:abstractNum w:abstractNumId="1" w15:restartNumberingAfterBreak="0">
    <w:nsid w:val="40553A0A"/>
    <w:multiLevelType w:val="hybridMultilevel"/>
    <w:tmpl w:val="B3488998"/>
    <w:lvl w:ilvl="0" w:tplc="2806E146">
      <w:numFmt w:val="bullet"/>
      <w:lvlText w:val=""/>
      <w:lvlJc w:val="left"/>
      <w:pPr>
        <w:ind w:left="831" w:hanging="356"/>
      </w:pPr>
      <w:rPr>
        <w:rFonts w:ascii="Symbol" w:eastAsia="Symbol" w:hAnsi="Symbol" w:cs="Symbol" w:hint="default"/>
        <w:w w:val="100"/>
        <w:sz w:val="22"/>
        <w:szCs w:val="22"/>
        <w:lang w:val="fr-FR" w:eastAsia="fr-FR" w:bidi="fr-FR"/>
      </w:rPr>
    </w:lvl>
    <w:lvl w:ilvl="1" w:tplc="C596831C">
      <w:numFmt w:val="bullet"/>
      <w:lvlText w:val="•"/>
      <w:lvlJc w:val="left"/>
      <w:pPr>
        <w:ind w:left="1686" w:hanging="356"/>
      </w:pPr>
      <w:rPr>
        <w:rFonts w:hint="default"/>
        <w:lang w:val="fr-FR" w:eastAsia="fr-FR" w:bidi="fr-FR"/>
      </w:rPr>
    </w:lvl>
    <w:lvl w:ilvl="2" w:tplc="40C2AA90">
      <w:numFmt w:val="bullet"/>
      <w:lvlText w:val="•"/>
      <w:lvlJc w:val="left"/>
      <w:pPr>
        <w:ind w:left="2533" w:hanging="356"/>
      </w:pPr>
      <w:rPr>
        <w:rFonts w:hint="default"/>
        <w:lang w:val="fr-FR" w:eastAsia="fr-FR" w:bidi="fr-FR"/>
      </w:rPr>
    </w:lvl>
    <w:lvl w:ilvl="3" w:tplc="C09E1EEC">
      <w:numFmt w:val="bullet"/>
      <w:lvlText w:val="•"/>
      <w:lvlJc w:val="left"/>
      <w:pPr>
        <w:ind w:left="3379" w:hanging="356"/>
      </w:pPr>
      <w:rPr>
        <w:rFonts w:hint="default"/>
        <w:lang w:val="fr-FR" w:eastAsia="fr-FR" w:bidi="fr-FR"/>
      </w:rPr>
    </w:lvl>
    <w:lvl w:ilvl="4" w:tplc="A8AEB3E4">
      <w:numFmt w:val="bullet"/>
      <w:lvlText w:val="•"/>
      <w:lvlJc w:val="left"/>
      <w:pPr>
        <w:ind w:left="4226" w:hanging="356"/>
      </w:pPr>
      <w:rPr>
        <w:rFonts w:hint="default"/>
        <w:lang w:val="fr-FR" w:eastAsia="fr-FR" w:bidi="fr-FR"/>
      </w:rPr>
    </w:lvl>
    <w:lvl w:ilvl="5" w:tplc="B0FC3ED8">
      <w:numFmt w:val="bullet"/>
      <w:lvlText w:val="•"/>
      <w:lvlJc w:val="left"/>
      <w:pPr>
        <w:ind w:left="5073" w:hanging="356"/>
      </w:pPr>
      <w:rPr>
        <w:rFonts w:hint="default"/>
        <w:lang w:val="fr-FR" w:eastAsia="fr-FR" w:bidi="fr-FR"/>
      </w:rPr>
    </w:lvl>
    <w:lvl w:ilvl="6" w:tplc="30C09C8E">
      <w:numFmt w:val="bullet"/>
      <w:lvlText w:val="•"/>
      <w:lvlJc w:val="left"/>
      <w:pPr>
        <w:ind w:left="5919" w:hanging="356"/>
      </w:pPr>
      <w:rPr>
        <w:rFonts w:hint="default"/>
        <w:lang w:val="fr-FR" w:eastAsia="fr-FR" w:bidi="fr-FR"/>
      </w:rPr>
    </w:lvl>
    <w:lvl w:ilvl="7" w:tplc="9FF057B2">
      <w:numFmt w:val="bullet"/>
      <w:lvlText w:val="•"/>
      <w:lvlJc w:val="left"/>
      <w:pPr>
        <w:ind w:left="6766" w:hanging="356"/>
      </w:pPr>
      <w:rPr>
        <w:rFonts w:hint="default"/>
        <w:lang w:val="fr-FR" w:eastAsia="fr-FR" w:bidi="fr-FR"/>
      </w:rPr>
    </w:lvl>
    <w:lvl w:ilvl="8" w:tplc="A3DA89FC">
      <w:numFmt w:val="bullet"/>
      <w:lvlText w:val="•"/>
      <w:lvlJc w:val="left"/>
      <w:pPr>
        <w:ind w:left="7613" w:hanging="356"/>
      </w:pPr>
      <w:rPr>
        <w:rFonts w:hint="default"/>
        <w:lang w:val="fr-FR" w:eastAsia="fr-FR" w:bidi="fr-FR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3C0"/>
    <w:rsid w:val="001B53C0"/>
    <w:rsid w:val="00691D31"/>
    <w:rsid w:val="00BD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0E5F1C-C83C-4391-A616-D0994D9D5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 w:eastAsia="fr-FR" w:bidi="fr-FR"/>
    </w:rPr>
  </w:style>
  <w:style w:type="paragraph" w:styleId="Titre1">
    <w:name w:val="heading 1"/>
    <w:basedOn w:val="Normal"/>
    <w:uiPriority w:val="1"/>
    <w:qFormat/>
    <w:pPr>
      <w:spacing w:before="140"/>
      <w:ind w:left="118"/>
      <w:jc w:val="both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18"/>
    </w:pPr>
  </w:style>
  <w:style w:type="paragraph" w:styleId="Paragraphedeliste">
    <w:name w:val="List Paragraph"/>
    <w:basedOn w:val="Normal"/>
    <w:uiPriority w:val="1"/>
    <w:qFormat/>
    <w:pPr>
      <w:ind w:left="831" w:hanging="35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FFE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FFE Paul JALAT</dc:creator>
  <cp:lastModifiedBy>Escrime CR OCCITANIE</cp:lastModifiedBy>
  <cp:revision>2</cp:revision>
  <dcterms:created xsi:type="dcterms:W3CDTF">2019-10-01T12:57:00Z</dcterms:created>
  <dcterms:modified xsi:type="dcterms:W3CDTF">2019-10-01T12:57:00Z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2019-04-05T00:00:00Z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2019-08-26T00:00:00Z</vt:filetime>
  </property>
</Properties>
</file>